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E636">
      <w:pPr>
        <w:widowControl/>
        <w:kinsoku w:val="0"/>
        <w:autoSpaceDE w:val="0"/>
        <w:autoSpaceDN w:val="0"/>
        <w:spacing w:before="71" w:line="219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  <w:bookmarkStart w:id="0" w:name="_GoBack"/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val="en-US" w:eastAsia="zh-CN"/>
        </w:rPr>
        <w:t>附件2 消防维保设施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eastAsia="en-US"/>
        </w:rPr>
        <w:t>清单</w:t>
      </w:r>
    </w:p>
    <w:bookmarkEnd w:id="0"/>
    <w:tbl>
      <w:tblPr>
        <w:tblStyle w:val="4"/>
        <w:tblpPr w:leftFromText="180" w:rightFromText="180" w:vertAnchor="text" w:horzAnchor="page" w:tblpX="1478" w:tblpY="607"/>
        <w:tblOverlap w:val="never"/>
        <w:tblW w:w="55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61"/>
        <w:gridCol w:w="4128"/>
        <w:gridCol w:w="684"/>
        <w:gridCol w:w="744"/>
        <w:gridCol w:w="1476"/>
        <w:gridCol w:w="816"/>
      </w:tblGrid>
      <w:tr w14:paraId="5867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099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2AC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76EC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5691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3817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6C6F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供货商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1DB8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57E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2.型号:风量:33000m3/h余压:500Pa功率:11kw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E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2.型号:风量:40000/25000m3/h余压:580/500Pa功率:15/11kw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D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7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2.型号:风量:36000/19000m3/h余压:500/400Pa功率:11/5.5kw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4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F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消防离心风机</w:t>
            </w: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C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2.型号:风量:18500m3/h余压:250Pa功率:5.5kw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A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C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2.型号:风量:41000/22000m3/h余压:550/400Pa功率:15/7.5kw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9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6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2.型号:风量:27000m3/h余压:300Pa功率:7.5kw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7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C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D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2.型号:风量:34000m3/h余压:400Pa功率:11kw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A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A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2.型号:风量:18000m3/h余压:250Pa功率:5.5kw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3.安装形式:外设防虫网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4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C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F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2.型号:风量:21000m3/h余压:250Pa功率:7.5kw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9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4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2.型号:风量:19500m3/h余压:250Pa功率:5.5kw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D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1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9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2.型号:风量:21000m3/h余压:250Pa功率:7.5kw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3.安装形式:外设防虫网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5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0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5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C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2.型号:风量:41000/22000m3/h余压:550/400Pa功率:15/7.5kw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0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5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C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2.型号:风量:20000m3/h余压:250Pa功率:5.5kw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4B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9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2.型号:风量:12000m3/h余压:200Pa功率:4.0kw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3.安装形式:外设防虫网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EC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E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C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2.型号:风量:19500m3/h余压:400Pa功率:5.5kw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C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2.型号:风量:25000m3/h余压:400Pa功率:7.5kw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1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01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1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2.型号:风量:30000m3/h余压:400Pa功率:11kw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7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A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2.型号:风量:34500m3/h余压:400Pa功率:11kw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2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3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2.型号:风量:39000m3/h余压:400Pa功率:11kw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5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7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1.名称:防爆轴流风机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2.型号:风量:3000m3/h余压:200Pa功率:0.55kw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3.安装形式:外设防虫网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B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C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2.型号:风量:3500m3/h余压:200Pa功率:0.75kw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1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9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2.型号:风量:3000m3/h余压:200Pa功率:0.55kw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7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F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2.型号:风量:7000m3/h余压:250Pa功率:1.5kw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2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6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消防离心风机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2.型号:风量:47500m3/h余压:250Pa功率:15kw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B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C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7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2.型号:风量Q=39000/21000CMH H=550/400Pa N=15/5.5KW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1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E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高温消防离心风机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2.型号:风量Q=33000/18000CMH H=580/400Pa N=11/7.5KW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8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6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F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消防离心风机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 Q=50000CMH H=250Pa N=15KW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A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8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消防离心风机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2.型号:风量Q=22000CMH H=250Pa N=7.5KW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F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0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消防离心风机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1.名称:消防离心风机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2.型号:风量Q=20000CMH H=250Pa N=5.5KW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1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5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2.型号:风量Q=46000/24000CMH H=600/400Pa N=15/7.5KW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2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B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2.型号:风量Q=40000/21000CMH H=500/350Pa N=15/5.5KW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3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F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6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2.型号:非机动车库排风排烟 Q=39000/21000CMH H=550/400Pa N=15/5.5KW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A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2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2.型号:非机动车库排风排烟 Q=38000/20000CMH H=550/400Pa N=15/5.5KW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5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0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 Q=40000CMH H=400Pa N=15KW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F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0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 Q=39000CMH H=400Pa N=15KW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8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E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5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1.名称:高温消防轴流风机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 Q=24000CMH H=300Pa N=7.5KW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86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B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2.型号:Q=20000CMH H=250Pa N=5.5KW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1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0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B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2.型号:风量Q=19000CMH H=250Pa N=5.5KW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E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8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1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2.型号:风量Q=12000CMH H=200Pa N=4KW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B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D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 Q=30000CMH H=400Pa N=11KW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5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2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2.型号:风量Q=23500CMH H=250Pa N=7.5KW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8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2.型号:风量Q=22000CMH H=250Pa N=5.5KW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1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6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D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2.型号:风量Q=20000CMH H=250Pa N=5.5KW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1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4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1.名称:消防轴流风机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2.型号:风量Q=14000CMH H=200Pa N=4KW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3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9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2.型号:风量:Q=7000CMH H=250Pa N=1.5KW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A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0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1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2.型号:风量:Q=5500CMH H=250Pa N=1.5KW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D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80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F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2.型号:风量:Q=1000CMH H=200Pa N=0.15KW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E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1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防爆轴流风机</w:t>
            </w:r>
          </w:p>
        </w:tc>
        <w:tc>
          <w:tcPr>
            <w:tcW w:w="2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1.名称:防爆轴流风机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2.型号:风量:Q=600CMH H=100Pa N=0.08KW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3.安装形式:外设防虫网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铨达/科力达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640D39"/>
    <w:p w14:paraId="377F7B08">
      <w:pPr>
        <w:pStyle w:val="3"/>
        <w:ind w:left="0" w:leftChars="0" w:firstLine="0" w:firstLineChars="0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4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507"/>
        <w:gridCol w:w="2502"/>
        <w:gridCol w:w="768"/>
        <w:gridCol w:w="780"/>
        <w:gridCol w:w="1164"/>
        <w:gridCol w:w="1200"/>
        <w:gridCol w:w="936"/>
      </w:tblGrid>
      <w:tr w14:paraId="70E4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0397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6F8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684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06AC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3C2E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2C6A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供货商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5873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529B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82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立式消火栓泵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1.名称:立式消火栓泵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2.型号:H=120m,P=90Kw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2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5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立式喷淋泵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1.名称:立式消火栓泵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2.型号:H=120m,P=75Kw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C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B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立式消火栓稳压泵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1.名称:立式消火栓泵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2.型号:H=120m,P=4Kw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7E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A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立式喷淋稳压泵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1.名称:立式消火栓泵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2.型号:H=120m,P=4Kw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CE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4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气压罐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4D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B3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3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立式消火栓泵控制箱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4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1F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1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立式喷淋泵控制箱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E2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49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6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立式消火栓稳压泵控制箱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2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0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6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立式喷淋稳压泵控制箱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00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3E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7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总控制箱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C0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辰信电气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D9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9D06CB"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153"/>
        <w:gridCol w:w="2052"/>
        <w:gridCol w:w="828"/>
        <w:gridCol w:w="792"/>
        <w:gridCol w:w="1116"/>
        <w:gridCol w:w="850"/>
      </w:tblGrid>
      <w:tr w14:paraId="020B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46C9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5144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5DDF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763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1D60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47A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FABDB"/>
            <w:noWrap/>
            <w:vAlign w:val="center"/>
          </w:tcPr>
          <w:p w14:paraId="1485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707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A系列火灾报警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C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D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237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7B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JB-QGL-A116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88F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DB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多线联动单元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DX100-16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400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B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手动控制盘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3D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69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LT6242/500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EA6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24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消防电话总机(99门)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HY6312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2C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AE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JB-QGL-A116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DBF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71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多线联动单元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DX100-16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353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BC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手动控制盘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77A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23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LT6242/500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CA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EF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消防电话总机(99门)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HY6312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135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27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JB-QGL-A116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95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C5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多线联动单元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DX100-16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0AC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61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手动控制盘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86D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19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LT6242/500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F5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55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消防电话总机(99门)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HY6312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5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A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JB-QGL-A116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F6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7C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多线联动单元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DX100-16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A2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A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手动控制盘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52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7B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LT6242/500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3F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01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JB-QGL-A116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16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0C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多线联动单元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DX100-16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E5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77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手动控制盘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660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B3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LT6242/500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D6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A9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JB-QGL-A116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88D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3A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多线联动单元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DX100-16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25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0D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手动控制盘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BD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6A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消防控制室图形显示装置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CRT-9200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3B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79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JB-QTL-A116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5B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98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多线联动单元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DX100-16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AC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F6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手动控制盘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B3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F1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GB2201GK-600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D28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30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消防电话总机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DH2201/32门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58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AD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标准琴台柜（单节）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JG-A(T3)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78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E0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消防控制室图形显示装置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CRT-9200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ED5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8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壳体电源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UPS\SU-O500\220VAC\220VAC\500W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34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9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JB-FSD-A82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49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D6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JTY-GD-A30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43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DE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JTW-ZD-A20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B34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A3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探测器底座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60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52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JS-A51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3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65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DZ-A51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B5A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AE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KZJ-A55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DA9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8D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DZ-A55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39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8A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KZJ-A56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72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B4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DZ-A56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1F7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98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KZJ-A76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E61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CB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DZ-A76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DE7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93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短路隔离器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GL-A59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146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2D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DZ-A59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4C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EE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J-SAP-M-A62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27C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85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手报底座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DZ-A62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A7C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6F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J-SAP-M-A63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AB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46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消火栓底座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DZ-A63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DF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4A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SG-A92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BC0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B6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火灾声光警报器底座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DZ-A92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EB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45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消防广播扬声器(吸顶式)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SPK-XM3W-01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28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消防广播扬声器(吸顶式)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SPK-X3W-01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A86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0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消防广播扬声器(壁挂式)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SPK-B3W-01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C9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6D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HY6351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1C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56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消防电话分机（手提）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HY6351-ST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75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D7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线型光束感烟火灾探测器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JTY-HF-C33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CF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84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齐纳安全栅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S2022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73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5E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模块箱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BOX-M6S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D2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D8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手持电子编码器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CODER-F100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AD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07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二线制防火门监控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0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0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4F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4CC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8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防火门监控器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JB-QGL-FJ3100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E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11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电动闭门器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FJ-BM-11(65DZ)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7E5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6A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电气火灾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C9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9C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C7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71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74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电气火灾监控设备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JB-QBL-DH500A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5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C6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电气火灾监控设备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JB-QBL-DH500A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7D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54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剩余电流式电气火灾监控探测器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DH-9706/63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29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03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剩余电流式电气火灾监控探测器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DH-9705/100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F1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9F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剩余电流式电气火灾监控探测器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DH-9705/225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82A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D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剩余电流式电气火灾监控探测器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DH-9705/400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823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B9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测温式电气火灾监控探测器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DH-9709A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90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55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电源监控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61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F5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4A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55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A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消防设备电源状态监控器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JB-QBL-DK510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93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0A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消防设备电源状态监控器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JB-QBL-DK510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99B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52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消防设备电源状态监控器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JB-QBL-DK510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CAF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04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电压信号传感器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DK-5203S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F1C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FE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电压/电流信号传感器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DK-5206S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7B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F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DK-5102/250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36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9C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DK-5102/500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6F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49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气体灭火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C3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B7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8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5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火灾报警控制器/消防联动控制器/气体灭火控制器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JB-QBL-QM210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7A4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27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火灾报警控制器/气体灭火控制器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JB-QBL-QM300/4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EF4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A5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火灾报警控制器/气体灭火控制器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JB-QBL-QM300/4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BC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B7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气体释放警报器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QM-ZSD-03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7EC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D3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紧急启/停按钮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QM-AN-967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A40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B0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应急疏散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0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B8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B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6D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A3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应急照明控制器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2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SJ-C-30W/B7100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EC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2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应急照明集中电源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SJ-D-0.3KVA/P301A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01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4D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9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应急照明集中电源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SJ-D-0.6KVA/P601A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055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8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应急照明集中电源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6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SJ-D-0.6KVA/P601B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9B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0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SJ-BLJC-1OE0.5W/206S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99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64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SJ-BLJC-Ⅱ1OE0.5W/216S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F9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36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7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SJ-BLJC-Ⅱ1LE0.5W/201S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8E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06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SJ-BLJC-Ⅱ1RE0.5W/202S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F6B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5B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SJ-BLJC-Ⅱ1LRE0.5W/203S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DB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EB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3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SJ-BLJC-Ⅱ1OE0.5W/207S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F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6D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SJ-BLJC-Ⅱ2LRE0.5W/208S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FDE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21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SJ-BLJC-Ⅱ2LRE0.5W/209S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B0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7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集中电源集中控制型消防应急照明灯具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SJ-ZFJC-E5W/ZQ5S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05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34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2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集中电源集中控制型消防应急照明灯具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SJ-ZFJC-E5W/ZQG5S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5B1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CE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集中电源集中控制型消防应急照明灯具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SJ-ZFJC-E5W/ZQ5S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6EF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A9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SJ-BLJC-Ⅰ1LE1W/FD051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B3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2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7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150预埋盒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V1.0\SJ-BLJC-Ⅰ1LRE3W/DS2\RoHS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BE0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D9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集中电源集中控制型消防应急照明灯具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SJ-ZFJC-E8W/FZ092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3B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7B5C72D"/>
    <w:p w14:paraId="11B27504">
      <w:pPr>
        <w:widowControl/>
        <w:kinsoku w:val="0"/>
        <w:autoSpaceDE w:val="0"/>
        <w:autoSpaceDN w:val="0"/>
        <w:spacing w:before="74" w:line="219" w:lineRule="auto"/>
        <w:ind w:left="374" w:firstLine="0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0"/>
          <w:kern w:val="0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2"/>
          <w:szCs w:val="22"/>
          <w:lang w:eastAsia="en-US"/>
        </w:rPr>
        <w:t>注：实际以图纸、技术要求和清单为准。</w:t>
      </w:r>
    </w:p>
    <w:p w14:paraId="12007306"/>
    <w:p w14:paraId="36106BAF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A14B">
    <w:pPr>
      <w:widowControl/>
      <w:kinsoku w:val="0"/>
      <w:autoSpaceDE w:val="0"/>
      <w:autoSpaceDN w:val="0"/>
      <w:spacing w:line="179" w:lineRule="auto"/>
      <w:ind w:left="5064" w:firstLine="0" w:firstLineChars="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spacing w:val="0"/>
        <w:kern w:val="0"/>
        <w:sz w:val="17"/>
        <w:szCs w:val="17"/>
        <w:lang w:eastAsia="en-US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48560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48560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E148">
    <w:pPr>
      <w:widowControl/>
      <w:kinsoku w:val="0"/>
      <w:autoSpaceDE w:val="0"/>
      <w:autoSpaceDN w:val="0"/>
      <w:spacing w:line="179" w:lineRule="auto"/>
      <w:ind w:left="5064" w:firstLine="0" w:firstLineChars="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spacing w:val="0"/>
        <w:kern w:val="0"/>
        <w:sz w:val="17"/>
        <w:szCs w:val="17"/>
        <w:lang w:eastAsia="en-US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9D7D5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9D7D5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97D1C"/>
    <w:rsid w:val="268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widowControl w:val="0"/>
      <w:spacing w:before="0" w:after="0" w:line="600" w:lineRule="exact"/>
      <w:ind w:left="200" w:leftChars="200" w:right="0"/>
      <w:jc w:val="both"/>
    </w:pPr>
    <w:rPr>
      <w:rFonts w:ascii="Times New Roman" w:hAnsi="Times New Roman" w:eastAsia="宋体" w:cs="Droid Sans"/>
      <w:kern w:val="2"/>
      <w:sz w:val="32"/>
      <w:szCs w:val="24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2026-01-13T02:36:00Z</dcterms:created>
  <dc:creator>不加冰不加辣不加糖</dc:creator>
  <cp:lastModifiedBy>不加冰不加辣不加糖</cp:lastModifiedBy>
  <dcterms:modified xsi:type="dcterms:W3CDTF">2026-01-13T02:39:10Z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CF3756FD4B5B45FAA6606AB6D726ED2A_11</vt:lpwstr>
  </property>
  <property fmtid="{D5CDD505-2E9C-101B-9397-08002B2CF9AE}" pid="4" name="KSOTemplateDocerSaveRecord">
    <vt:lpwstr>eyJoZGlkIjoiOTc3M2Y5NzIzMDFlZjAyY2Q4Njk5ODkyYjFjNzBiNTQiLCJ1c2VySWQiOiIxNzgxNDU2NDgxIn0=</vt:lpwstr>
  </property>
</Properties>
</file>